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Yu Gothic" w:hAnsi="Yu Gothic" w:eastAsia="Yu Gothic"/>
          <w:b/>
          <w:color w:val="13241F"/>
          <w:sz w:val="36"/>
        </w:rPr>
        <w:t>仮想オフィスツール「Hotori」導入のご提案</w:t>
      </w:r>
    </w:p>
    <w:p>
      <w:pPr>
        <w:spacing w:after="80"/>
      </w:pPr>
      <w:r>
        <w:rPr>
          <w:rFonts w:ascii="Yu Gothic" w:hAnsi="Yu Gothic" w:eastAsia="Yu Gothic"/>
        </w:rPr>
        <w:t xml:space="preserve">提案日: </w:t>
      </w:r>
      <w:r>
        <w:rPr>
          <w:rFonts w:ascii="Yu Gothic" w:hAnsi="Yu Gothic" w:eastAsia="Yu Gothic"/>
          <w:highlight w:val="yellow"/>
        </w:rPr>
        <w:t>【 年 月 日】</w:t>
      </w:r>
      <w:r>
        <w:rPr>
          <w:rFonts w:ascii="Yu Gothic" w:hAnsi="Yu Gothic" w:eastAsia="Yu Gothic"/>
        </w:rPr>
        <w:t xml:space="preserve"> 提案者: </w:t>
      </w:r>
      <w:r>
        <w:rPr>
          <w:rFonts w:ascii="Yu Gothic" w:hAnsi="Yu Gothic" w:eastAsia="Yu Gothic"/>
          <w:highlight w:val="yellow"/>
        </w:rPr>
        <w:t>【部署名・氏名】</w:t>
      </w:r>
      <w:r>
        <w:rPr>
          <w:rFonts w:ascii="Yu Gothic" w:hAnsi="Yu Gothic" w:eastAsia="Yu Gothic"/>
        </w:rPr>
        <w:t xml:space="preserve"> 宛先: </w:t>
      </w:r>
      <w:r>
        <w:rPr>
          <w:rFonts w:ascii="Yu Gothic" w:hAnsi="Yu Gothic" w:eastAsia="Yu Gothic"/>
          <w:highlight w:val="yellow"/>
        </w:rPr>
        <w:t>【決裁者】</w:t>
      </w:r>
    </w:p>
    <w:p>
      <w:pPr>
        <w:spacing w:after="80"/>
      </w:pPr>
      <w:r>
        <w:rPr>
          <w:rFonts w:ascii="Yu Gothic" w:hAnsi="Yu Gothic" w:eastAsia="Yu Gothic"/>
          <w:color w:val="5A6A64"/>
          <w:sz w:val="17"/>
          <w:highlight w:val="yellow"/>
        </w:rPr>
        <w:t>【 】</w:t>
      </w:r>
      <w:r>
        <w:rPr>
          <w:rFonts w:ascii="Yu Gothic" w:hAnsi="Yu Gothic" w:eastAsia="Yu Gothic"/>
          <w:color w:val="5A6A64"/>
          <w:sz w:val="17"/>
        </w:rPr>
        <w:t>の所を、貴社の言葉と数字で埋めてご利用ください。2026年11月2日 時点の内容です。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1. 目的</w:t>
      </w:r>
    </w:p>
    <w:p>
      <w:pPr>
        <w:spacing w:after="80"/>
      </w:pPr>
      <w:r>
        <w:rPr>
          <w:rFonts w:ascii="Yu Gothic" w:hAnsi="Yu Gothic" w:eastAsia="Yu Gothic"/>
        </w:rPr>
        <w:t>離れて働く人どうしが、相談したいときにすぐ声をかけられるようにする。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2. 背景（今の困りごと）</w:t>
      </w:r>
    </w:p>
    <w:p>
      <w:pPr>
        <w:spacing w:after="80"/>
      </w:pPr>
      <w:r>
        <w:rPr>
          <w:rFonts w:ascii="Yu Gothic" w:hAnsi="Yu Gothic" w:eastAsia="Yu Gothic"/>
        </w:rPr>
        <w:t>在宅と出社が混ざり、</w:t>
      </w:r>
      <w:r>
        <w:rPr>
          <w:rFonts w:ascii="Yu Gothic" w:hAnsi="Yu Gothic" w:eastAsia="Yu Gothic"/>
          <w:highlight w:val="yellow"/>
        </w:rPr>
        <w:t>【ちょっとした相談がチャットで何往復もする／今話しかけてよいかが分からない など】</w:t>
      </w:r>
      <w:r>
        <w:rPr>
          <w:rFonts w:ascii="Yu Gothic" w:hAnsi="Yu Gothic" w:eastAsia="Yu Gothic"/>
        </w:rPr>
        <w:t>。</w:t>
      </w:r>
      <w:r>
        <w:rPr>
          <w:rFonts w:ascii="Yu Gothic" w:hAnsi="Yu Gothic" w:eastAsia="Yu Gothic"/>
          <w:highlight w:val="yellow"/>
        </w:rPr>
        <w:t>【困りごとが起きた場面を1〜2つ】</w:t>
      </w:r>
      <w:r>
        <w:rPr>
          <w:rFonts w:ascii="Yu Gothic" w:hAnsi="Yu Gothic" w:eastAsia="Yu Gothic"/>
        </w:rPr>
        <w:t>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3. 導入するもの</w:t>
      </w:r>
    </w:p>
    <w:p>
      <w:pPr>
        <w:spacing w:after="80"/>
      </w:pPr>
      <w:r>
        <w:rPr>
          <w:rFonts w:ascii="Yu Gothic" w:hAnsi="Yu Gothic" w:eastAsia="Yu Gothic"/>
        </w:rPr>
        <w:t>Hotori の</w:t>
      </w:r>
      <w:r>
        <w:rPr>
          <w:rFonts w:ascii="Yu Gothic" w:hAnsi="Yu Gothic" w:eastAsia="Yu Gothic"/>
          <w:highlight w:val="yellow"/>
        </w:rPr>
        <w:t>【スタンダード（同時25人）／ビジネス（同時50人）】</w:t>
      </w:r>
      <w:r>
        <w:rPr>
          <w:rFonts w:ascii="Yu Gothic" w:hAnsi="Yu Gothic" w:eastAsia="Yu Gothic"/>
        </w:rPr>
        <w:t>。同時に入る人数は</w:t>
      </w:r>
      <w:r>
        <w:rPr>
          <w:rFonts w:ascii="Yu Gothic" w:hAnsi="Yu Gothic" w:eastAsia="Yu Gothic"/>
          <w:highlight w:val="yellow"/>
        </w:rPr>
        <w:t>【 】</w:t>
      </w:r>
      <w:r>
        <w:rPr>
          <w:rFonts w:ascii="Yu Gothic" w:hAnsi="Yu Gothic" w:eastAsia="Yu Gothic"/>
        </w:rPr>
        <w:t>人（いちばん多い時間帯）、登録する人数は</w:t>
      </w:r>
      <w:r>
        <w:rPr>
          <w:rFonts w:ascii="Yu Gothic" w:hAnsi="Yu Gothic" w:eastAsia="Yu Gothic"/>
          <w:highlight w:val="yellow"/>
        </w:rPr>
        <w:t>【 】</w:t>
      </w:r>
      <w:r>
        <w:rPr>
          <w:rFonts w:ascii="Yu Gothic" w:hAnsi="Yu Gothic" w:eastAsia="Yu Gothic"/>
        </w:rPr>
        <w:t>人。使う部署は</w:t>
      </w:r>
      <w:r>
        <w:rPr>
          <w:rFonts w:ascii="Yu Gothic" w:hAnsi="Yu Gothic" w:eastAsia="Yu Gothic"/>
          <w:highlight w:val="yellow"/>
        </w:rPr>
        <w:t>【 】</w:t>
      </w:r>
      <w:r>
        <w:rPr>
          <w:rFonts w:ascii="Yu Gothic" w:hAnsi="Yu Gothic" w:eastAsia="Yu Gothic"/>
        </w:rPr>
        <w:t>。</w:t>
      </w:r>
    </w:p>
    <w:p>
      <w:pPr>
        <w:spacing w:after="80"/>
      </w:pPr>
      <w:r>
        <w:rPr>
          <w:rFonts w:ascii="Yu Gothic" w:hAnsi="Yu Gothic" w:eastAsia="Yu Gothic"/>
        </w:rPr>
        <w:t>ブラウザだけで動く、声が中心の仮想オフィス。アバターで近づけば話せて、カメラや画面共有もその場で使えます。スペースごとの定額で、登録する人数に上限はありません。数えるのは同時に入っている人数で、社外のゲストも数えます。枠を2人までなら超えても入れます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4. 費用（見積）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  <w:tblHeader w:val="true"/>
        </w:trPr>
        <w:tc>
          <w:tcPr>
            <w:tcW w:type="dxa" w:w="2409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プラン</w:t>
            </w:r>
          </w:p>
        </w:tc>
        <w:tc>
          <w:tcPr>
            <w:tcW w:type="dxa" w:w="2409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月払い（税込）</w:t>
            </w:r>
          </w:p>
        </w:tc>
        <w:tc>
          <w:tcPr>
            <w:tcW w:type="dxa" w:w="2409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月払い12か月分（税込）</w:t>
            </w:r>
          </w:p>
        </w:tc>
        <w:tc>
          <w:tcPr>
            <w:tcW w:type="dxa" w:w="2409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年払い（税込）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スタンダード（同時25人）</w:t>
            </w:r>
          </w:p>
        </w:tc>
        <w:tc>
          <w:tcPr>
            <w:tcW w:type="dxa" w:w="2409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¥6,600（税抜 ¥6,000）</w:t>
            </w:r>
          </w:p>
        </w:tc>
        <w:tc>
          <w:tcPr>
            <w:tcW w:type="dxa" w:w="2409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¥79,200（税抜 ¥72,000）</w:t>
            </w:r>
          </w:p>
        </w:tc>
        <w:tc>
          <w:tcPr>
            <w:tcW w:type="dxa" w:w="2409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¥66,000（税抜 ¥60,000）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ビジネス（同時50人）</w:t>
            </w:r>
          </w:p>
        </w:tc>
        <w:tc>
          <w:tcPr>
            <w:tcW w:type="dxa" w:w="2409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¥11,000（税抜 ¥10,000）</w:t>
            </w:r>
          </w:p>
        </w:tc>
        <w:tc>
          <w:tcPr>
            <w:tcW w:type="dxa" w:w="2409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¥132,000（税抜 ¥120,000）</w:t>
            </w:r>
          </w:p>
        </w:tc>
        <w:tc>
          <w:tcPr>
            <w:tcW w:type="dxa" w:w="2409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¥99,000（税抜 ¥90,000）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Yu Gothic" w:hAnsi="Yu Gothic" w:eastAsia="Yu Gothic"/>
        </w:rPr>
        <w:t xml:space="preserve">選ぶ支払い: </w:t>
      </w:r>
      <w:r>
        <w:rPr>
          <w:rFonts w:ascii="Yu Gothic" w:hAnsi="Yu Gothic" w:eastAsia="Yu Gothic"/>
          <w:highlight w:val="yellow"/>
        </w:rPr>
        <w:t>【月払い／年払い】</w:t>
      </w:r>
      <w:r>
        <w:rPr>
          <w:rFonts w:ascii="Yu Gothic" w:hAnsi="Yu Gothic" w:eastAsia="Yu Gothic"/>
        </w:rPr>
        <w:t xml:space="preserve">。支払方法: </w:t>
      </w:r>
      <w:r>
        <w:rPr>
          <w:rFonts w:ascii="Yu Gothic" w:hAnsi="Yu Gothic" w:eastAsia="Yu Gothic"/>
          <w:highlight w:val="yellow"/>
        </w:rPr>
        <w:t>【クレジットカード／請求書（銀行振込・年払いだけ）】</w:t>
      </w:r>
      <w:r>
        <w:rPr>
          <w:rFonts w:ascii="Yu Gothic" w:hAnsi="Yu Gothic" w:eastAsia="Yu Gothic"/>
        </w:rPr>
        <w:t xml:space="preserve">。初期費用: 0円。1年目の合計: </w:t>
      </w:r>
      <w:r>
        <w:rPr>
          <w:rFonts w:ascii="Yu Gothic" w:hAnsi="Yu Gothic" w:eastAsia="Yu Gothic"/>
          <w:highlight w:val="yellow"/>
        </w:rPr>
        <w:t>【 】</w:t>
      </w:r>
      <w:r>
        <w:rPr>
          <w:rFonts w:ascii="Yu Gothic" w:hAnsi="Yu Gothic" w:eastAsia="Yu Gothic"/>
        </w:rPr>
        <w:t>円（税込）。</w:t>
      </w:r>
    </w:p>
    <w:p>
      <w:pPr>
        <w:spacing w:after="80"/>
      </w:pPr>
      <w:r>
        <w:rPr>
          <w:rFonts w:ascii="Yu Gothic" w:hAnsi="Yu Gothic" w:eastAsia="Yu Gothic"/>
          <w:color w:val="5A6A64"/>
          <w:sz w:val="17"/>
        </w:rPr>
        <w:t>宛名を入れた見積書は https://hotoriplace.com/ringi/quote/ で作れます。振込手数料はお客様のご負担です。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5. 比べた候補（月払い・税込・円/月）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cantSplit/>
          <w:tblHeader w:val="true"/>
        </w:trPr>
        <w:tc>
          <w:tcPr>
            <w:tcW w:type="dxa" w:w="1606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製品</w:t>
            </w:r>
          </w:p>
        </w:tc>
        <w:tc>
          <w:tcPr>
            <w:tcW w:type="dxa" w:w="1606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人の数え方</w:t>
            </w:r>
          </w:p>
        </w:tc>
        <w:tc>
          <w:tcPr>
            <w:tcW w:type="dxa" w:w="1606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同時10人</w:t>
            </w:r>
          </w:p>
        </w:tc>
        <w:tc>
          <w:tcPr>
            <w:tcW w:type="dxa" w:w="1606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同時25人</w:t>
            </w:r>
          </w:p>
        </w:tc>
        <w:tc>
          <w:tcPr>
            <w:tcW w:type="dxa" w:w="1606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同時50人</w:t>
            </w:r>
          </w:p>
        </w:tc>
        <w:tc>
          <w:tcPr>
            <w:tcW w:type="dxa" w:w="1606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初期費用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Hotori（自社）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同時に入っている人数（スペースごとの定額・社外のゲストも数える）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¥6,600（スタンダード）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¥6,600（スタンダード・上限ちょうど）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¥11,000（ビジネス・上限ちょうど）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0円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Gather（米ドル）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メンバーの人数（ゲストは数えない）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$150（参考 約¥22,500）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$375（参考 約¥56,250）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$750（参考 約¥112,500）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0円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MetaLife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同時に接続する人数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¥26,400（ビジネス）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¥26,400（ビジネス）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¥26,400（ビジネス・上限ちょうど）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記載なし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oVice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スペースの同時上限（推奨10人）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¥8,778（Entry-S）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¥8,778（Entry-S）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¥8,778（Entry-S・上限ちょうど）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0円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FAMoffice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ID の数（100 ID まで同額）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¥33,000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¥33,000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¥33,000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¥110,000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LIVEWORK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登録できる人数の上限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¥7,150（ベーシック）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¥7,150（ベーシック・上限ちょうど）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¥14,080（ビジネス・上限ちょうど）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0円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VOICHAT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同時に入室する人数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¥9,240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¥23,100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¥46,200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0円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Flexii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「ユーザー数」の段階（同時か登録かは記載なし）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¥7,590（プラン30）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¥7,590（プラン30）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¥10,725（プラン50・上限ちょうど）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記載なし</w:t>
            </w:r>
          </w:p>
        </w:tc>
      </w:tr>
      <w:tr>
        <w:trPr>
          <w:cantSplit/>
        </w:trPr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メタワークオアシス（ID 課金）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ID の数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¥9,900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¥24,750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¥49,500</w:t>
            </w:r>
          </w:p>
        </w:tc>
        <w:tc>
          <w:tcPr>
            <w:tcW w:type="dxa" w:w="1606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¥55,000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Yu Gothic" w:hAnsi="Yu Gothic" w:eastAsia="Yu Gothic"/>
          <w:color w:val="5A6A64"/>
          <w:sz w:val="17"/>
        </w:rPr>
        <w:t>2026年10月28日 時点・各社の公式ページ（インサイドセールス株式会社の調べ）。円は税込で、税抜で表示している製品は1.1倍して換算しました。Gather の参考の円は1ドル＝150円と仮定した額（税別）で、実際の請求は米ドルです。登録した人数で数える製品は、登録も同じ人数と置いた最小の額です。機能は各社で異なります。提案の前に、各社の公式ページで最新の額をご確認ください。記載の社名・製品名は、各社の商標または登録商標です。各社と提携していません。</w:t>
      </w:r>
    </w:p>
    <w:p>
      <w:pPr>
        <w:spacing w:after="80"/>
      </w:pPr>
      <w:r>
        <w:rPr>
          <w:rFonts w:ascii="Yu Gothic" w:hAnsi="Yu Gothic" w:eastAsia="Yu Gothic"/>
        </w:rPr>
        <w:t xml:space="preserve">選んだ理由: </w:t>
      </w:r>
      <w:r>
        <w:rPr>
          <w:rFonts w:ascii="Yu Gothic" w:hAnsi="Yu Gothic" w:eastAsia="Yu Gothic"/>
          <w:highlight w:val="yellow"/>
        </w:rPr>
        <w:t>【 】</w:t>
      </w:r>
      <w:r>
        <w:rPr>
          <w:rFonts w:ascii="Yu Gothic" w:hAnsi="Yu Gothic" w:eastAsia="Yu Gothic"/>
        </w:rPr>
        <w:t>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6. 期待すること</w:t>
      </w:r>
    </w:p>
    <w:p>
      <w:pPr>
        <w:spacing w:after="80"/>
      </w:pPr>
      <w:r>
        <w:rPr>
          <w:rFonts w:ascii="Yu Gothic" w:hAnsi="Yu Gothic" w:eastAsia="Yu Gothic"/>
          <w:highlight w:val="yellow"/>
        </w:rPr>
        <w:t>【相談しやすくなるか】</w:t>
      </w:r>
      <w:r>
        <w:rPr>
          <w:rFonts w:ascii="Yu Gothic" w:hAnsi="Yu Gothic" w:eastAsia="Yu Gothic"/>
        </w:rPr>
        <w:t>を、試用の期間に</w:t>
      </w:r>
      <w:r>
        <w:rPr>
          <w:rFonts w:ascii="Yu Gothic" w:hAnsi="Yu Gothic" w:eastAsia="Yu Gothic"/>
          <w:highlight w:val="yellow"/>
        </w:rPr>
        <w:t>【確かめ方（例: 週1回のふりかえり、使った人への質問）】</w:t>
      </w:r>
      <w:r>
        <w:rPr>
          <w:rFonts w:ascii="Yu Gothic" w:hAnsi="Yu Gothic" w:eastAsia="Yu Gothic"/>
        </w:rPr>
        <w:t>で確かめる。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7. 試し方</w:t>
      </w:r>
    </w:p>
    <w:p>
      <w:pPr>
        <w:spacing w:after="80"/>
      </w:pPr>
      <w:r>
        <w:rPr>
          <w:rFonts w:ascii="Yu Gothic" w:hAnsi="Yu Gothic" w:eastAsia="Yu Gothic"/>
        </w:rPr>
        <w:t>30日の無料の試用（カード登録不要・同時50人まで・有料と同じ機能）で、①社内のネットワークで声と映像がつながるか ②いちばん多い時間帯の</w:t>
      </w:r>
      <w:r>
        <w:rPr>
          <w:rFonts w:ascii="Yu Gothic" w:hAnsi="Yu Gothic" w:eastAsia="Yu Gothic"/>
          <w:highlight w:val="yellow"/>
        </w:rPr>
        <w:t>【 】</w:t>
      </w:r>
      <w:r>
        <w:rPr>
          <w:rFonts w:ascii="Yu Gothic" w:hAnsi="Yu Gothic" w:eastAsia="Yu Gothic"/>
        </w:rPr>
        <w:t>人で入れるか ③会議室で画面を見せて定例ができるか、を確かめる。</w:t>
      </w:r>
      <w:r>
        <w:rPr>
          <w:rFonts w:ascii="Yu Gothic" w:hAnsi="Yu Gothic" w:eastAsia="Yu Gothic"/>
          <w:highlight w:val="yellow"/>
        </w:rPr>
        <w:t>【判断の基準】</w:t>
      </w:r>
      <w:r>
        <w:rPr>
          <w:rFonts w:ascii="Yu Gothic" w:hAnsi="Yu Gothic" w:eastAsia="Yu Gothic"/>
        </w:rPr>
        <w:t>を満たせば本契約に進み、満たさなければ見送る。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8. 契約の条件</w:t>
      </w:r>
    </w:p>
    <w:p>
      <w:pPr>
        <w:spacing w:after="80"/>
      </w:pPr>
      <w:r>
        <w:rPr>
          <w:rFonts w:ascii="Yu Gothic" w:hAnsi="Yu Gothic" w:eastAsia="Yu Gothic"/>
        </w:rPr>
        <w:t>月払いは1か月、年払いは1年で、解約するまで自動で更新。オーナーがいつでも解約でき、支払い済みの期間の終わりまで使える。支払い済みの料金は返金しない（利用規約第12条）。料金を変えるときは、1か月前までに知らせる。契約は利用規約により、個別の NDA や契約書の取り交わしはない。</w:t>
      </w: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9. セキュリティの回答</w:t>
      </w:r>
    </w:p>
    <w:p>
      <w:pPr>
        <w:spacing w:after="80"/>
      </w:pPr>
      <w:r>
        <w:rPr>
          <w:rFonts w:ascii="Yu Gothic" w:hAnsi="Yu Gothic" w:eastAsia="Yu Gothic"/>
        </w:rPr>
        <w:t>IPA「中小企業の情報セキュリティ対策ガイドライン」付録7「中小企業のためのクラウドサービス安全利用の手引き」（2026年6月）の「クラウドサービス安全利用チェックシート」15項目への、運営会社の自己回答です。IPA が確認・認定したものではありません。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  <w:tblHeader w:val="true"/>
        </w:trPr>
        <w:tc>
          <w:tcPr>
            <w:tcW w:type="dxa" w:w="624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No.</w:t>
            </w:r>
          </w:p>
        </w:tc>
        <w:tc>
          <w:tcPr>
            <w:tcW w:type="dxa" w:w="2154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確認すること</w:t>
            </w:r>
          </w:p>
        </w:tc>
        <w:tc>
          <w:tcPr>
            <w:tcW w:type="dxa" w:w="6860"/>
            <w:shd w:val="clear" w:color="auto" w:fill="DCEFEA"/>
          </w:tcPr>
          <w:p>
            <w:pPr>
              <w:spacing w:after="0"/>
            </w:pPr>
            <w:r>
              <w:rPr>
                <w:rFonts w:ascii="Yu Gothic" w:hAnsi="Yu Gothic" w:eastAsia="Yu Gothic"/>
                <w:b/>
                <w:color w:val="0A4A40"/>
                <w:sz w:val="17"/>
              </w:rPr>
              <w:t>回答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1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どの業務で利用するか明確にする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お客様が決める項目（当社から出せる材料）: Hotori は、離れて働くチームの日常の相談に使う道具です。扱うのは声・映像・チャットと、名前・メールアドレスです。音声・映像・チャットは保存しないので、記録を残す業務には向きません。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2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クラウドサービスの種類を選ぶ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お客様が決める項目（当社から出せる材料）: ブラウザで使うサービスで、インストールはいりません。30日の無料の試用（カード登録不要・同時50人まで・有料と同じ機能）で確かめられます。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3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取扱う情報の重要度を確認する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お客様が決める項目（当社から出せる材料）: 保存するのは、名前・メールアドレス・所属するスペース・スペースの設定・支払いの記録・接続の記録などです。音声・映像・チャット・アバターの位置は保存しません。サービスが止まると、その間は声とチャットが使えません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4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セキュリティのルールと矛盾しないようにする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お客様が決める項目（当社から出せる材料）: 照らし合わせていただきたい点は、ログイン・決済・問い合わせの情報が米国で扱われること、音声と映像が当社のサーバーを通ること（エンドツーエンド暗号化ではありません）、社外のゲストを招けることです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5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クラウド事業者の信頼性を確認する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当社の回答: 運営はインサイドセールス株式会社（法人番号 2011101109982）です。IPA の「SECURITY ACTION」で二つ星を宣言しています（自己宣言で、IPA の認定ではありません）。情報セキュリティ基本方針は https://kizuna-salesflow.com/security/ で公開しています。第三者の認証は取得していません。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6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クラウドサービスの安全・信頼性を確認する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当社の回答: 示していません。途切れずに使えるよう努めますが、稼働率や回復までの時間は保証していません（利用規約第19条第3項・第20条第5項）。点検などで止めるときは、できるだけ事前に、画面・ウェブサイト・メールのいずれかで知らせます（第19条第2項・第24条）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7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管理担当者を決める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お客様が決める項目（当社から出せる材料）: スペースごとにオーナーが1人います。オーナーはプランの申込・変更・解約と、スペースの設定・削除を行います。担当者が替わるときは、管理者かメンバーにオーナーを移せます。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8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利用者の範囲を決める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お客様が決める項目（当社から出せる材料）: 役割は、オーナー・管理者・メンバー・ゲストの4つです。招待のリンクには期限（1〜30日）を付けます。メールのドメインで参加を制限でき（確認済みのメールアドレスだけを認めます）、ゲストにはパスワードを求められます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9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利用者の認証を厳格に行う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お客様が決める項目（当社から出せる材料）: ログインは、Google アカウントか、メールに届くリンクです。Hotori はログイン用のパスワードを持ちません。2段階認証などは、Google アカウントの設定に従います。SSO（シングルサインオン）はありません。ゲスト用のパスワードは、元に戻せない形にして保存します。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10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バックアップに責任を持つ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お客様が決める項目（当社から出せる材料）: 音声・映像・チャットは保存しないので、残したい内容は貴社の記録に書いてください。当社はデータベースのバックアップを毎日取り、14日分を同じサーバーに残します。戻すことや、戻すまでの時間は約束していません（利用規約第20条第5項）。データを書き出す機能はありません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11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付帯するセキュリティ対策を確認する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当社の回答: ページと操作は HTTPS、音声と映像は WebRTC の標準の暗号化で送ります（当社のサーバーを通るため、エンドツーエンド暗号化ではありません）。声と映像を受け取れる相手はサーバーが決めます。カード番号は Stripe の決済ページで入力し、当社には届きません。パスワードの入力などの回数に上限を設けています。サーバーの管理のための接続は、鍵による認証に限っています。ファイアウォールは既定ですべての受信を拒み、サービスに使うポートだけを開けています。ログインの失敗が続く接続元は、自動で遮断します。ウイルスとルートキットの検査を週に1回行い、結果は当社にメールで届きます。OS のセキュリティ更新は自動で入れます（電話に関わるものなど一部は手で更新します）。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12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利用者サポートの体制を確認する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当社の回答: メール（support@hotoriplace.com）で受け、翌営業日までの返信を目安にしています。電話の窓口はありません。よくある質問はウェブサイトに、マイクと接続の自己診断のページはアプリにあります。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13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利用終了時のデータを確保する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当社の回答: スペースのデータ（メンバー・招待・設定）は、オーナーが削除してから30日、または休止したまま90日で消します。消す前にメールで知らせる仕組みはありません。退会すると、アカウントとログインに使う情報を消します。バックアップは14日分だけ残すので、そこからも順に消えます。支払いの記録は、法令で決められた期間、保存します。データを返却する機能はありません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14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適用法令や契約条件を確認する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当社の回答: 契約は利用規約によります（個別の NDA や契約書の取り交わしはしていません）。準拠法は日本法で、東京地方裁判所を第一審の専属的合意管轄裁判所とします（第26条）。損害賠償は、故意または重大な過失がある場合を除き、前の1か月に払った料金の額が上限です（第22条・年払いは年額の12分の1）。個人情報はプライバシーポリシーに従って扱い、預ける先の事業者はその 6 に書いています。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15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データ保存先の地理的所在地を確認する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>
                <w:rFonts w:ascii="Yu Gothic" w:hAnsi="Yu Gothic" w:eastAsia="Yu Gothic"/>
                <w:sz w:val="17"/>
              </w:rPr>
              <w:t>当社の回答: 日本（東京）: 名前・メールアドレス・スペースの設定・支払いの記録・接続の記録・バックアップ（さくらインターネットサーバー）。米国: ログインに使う情報（Firebase Authentication）、決済の情報（Stripe）、お問い合わせのメール（Gmail）。音声・映像・チャットは、どこにも保存しません。</w:t>
            </w:r>
          </w:p>
        </w:tc>
      </w:tr>
    </w:tbl>
    <w:p>
      <w:pPr>
        <w:spacing w:after="40"/>
      </w:pPr>
    </w:p>
    <w:p>
      <w:pPr>
        <w:keepNext/>
        <w:spacing w:before="280" w:after="80"/>
      </w:pPr>
      <w:r>
        <w:rPr>
          <w:rFonts w:ascii="Yu Gothic" w:hAnsi="Yu Gothic" w:eastAsia="Yu Gothic"/>
          <w:b/>
          <w:color w:val="0F6B5C"/>
          <w:sz w:val="25"/>
        </w:rPr>
        <w:t>10. 添付</w:t>
      </w:r>
    </w:p>
    <w:p>
      <w:pPr>
        <w:pStyle w:val="ListBullet"/>
        <w:spacing w:after="40"/>
      </w:pPr>
      <w:r>
        <w:rPr>
          <w:rFonts w:ascii="Yu Gothic" w:hAnsi="Yu Gothic" w:eastAsia="Yu Gothic"/>
        </w:rPr>
        <w:t>サービス概要: https://hotoriplace.com/ringi/overview/</w:t>
      </w:r>
    </w:p>
    <w:p>
      <w:pPr>
        <w:pStyle w:val="ListBullet"/>
        <w:spacing w:after="40"/>
      </w:pPr>
      <w:r>
        <w:rPr>
          <w:rFonts w:ascii="Yu Gothic" w:hAnsi="Yu Gothic" w:eastAsia="Yu Gothic"/>
        </w:rPr>
        <w:t>利用規約: https://hotoriplace.com/legal/terms/</w:t>
      </w:r>
    </w:p>
    <w:p>
      <w:pPr>
        <w:pStyle w:val="ListBullet"/>
        <w:spacing w:after="40"/>
      </w:pPr>
      <w:r>
        <w:rPr>
          <w:rFonts w:ascii="Yu Gothic" w:hAnsi="Yu Gothic" w:eastAsia="Yu Gothic"/>
        </w:rPr>
        <w:t>プライバシーポリシー: https://hotoriplace.com/legal/privacy/</w:t>
      </w:r>
    </w:p>
    <w:sectPr w:rsidR="00FC693F" w:rsidRPr="0006063C" w:rsidSect="00034616">
      <w:footerReference w:type="default" r:id="rId9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Yu Gothic" w:hAnsi="Yu Gothic" w:eastAsia="Yu Gothic"/>
        <w:color w:val="5A6A64"/>
        <w:sz w:val="16"/>
      </w:rPr>
      <w:t xml:space="preserve">インサイドセールス株式会社　</w:t>
    </w:r>
    <w:r>
      <w:rPr>
        <w:rFonts w:ascii="Yu Gothic" w:hAnsi="Yu Gothic" w:eastAsia="Yu Gothic"/>
        <w:color w:val="5A6A64"/>
        <w:sz w:val="16"/>
      </w:rP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仮想オフィスツール「Hotori」導入のご提案</dc:title>
  <dc:subject/>
  <dc:creator>インサイドセールス株式会社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